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56E" w14:textId="77777777" w:rsidR="00710D2D" w:rsidRDefault="00710D2D" w:rsidP="00710D2D">
      <w:pPr>
        <w:jc w:val="center"/>
        <w:rPr>
          <w:rFonts w:ascii="Garamond" w:hAnsi="Garamond"/>
          <w:smallCaps/>
          <w:sz w:val="28"/>
          <w:szCs w:val="28"/>
        </w:rPr>
      </w:pPr>
      <w:r w:rsidRPr="006155C2">
        <w:rPr>
          <w:rFonts w:ascii="Garamond" w:hAnsi="Garamond"/>
          <w:smallCaps/>
          <w:sz w:val="28"/>
          <w:szCs w:val="28"/>
        </w:rPr>
        <w:t>Recours à l’encontre de la décision de refus d’inscription</w:t>
      </w:r>
    </w:p>
    <w:p w14:paraId="60AB0B2E" w14:textId="77777777" w:rsidR="00555F0C" w:rsidRPr="00555F0C" w:rsidRDefault="00555F0C" w:rsidP="00555F0C">
      <w:pPr>
        <w:spacing w:after="0" w:line="360" w:lineRule="auto"/>
        <w:rPr>
          <w:rFonts w:ascii="Garamond" w:hAnsi="Garamond"/>
          <w:szCs w:val="28"/>
          <w:u w:val="single"/>
        </w:rPr>
      </w:pPr>
      <w:r w:rsidRPr="00555F0C">
        <w:rPr>
          <w:rFonts w:ascii="Garamond" w:hAnsi="Garamond"/>
          <w:szCs w:val="28"/>
          <w:u w:val="single"/>
        </w:rPr>
        <w:t>Envoyé par courrier électronique</w:t>
      </w:r>
    </w:p>
    <w:p w14:paraId="33D1B25F" w14:textId="77777777" w:rsidR="00AE1A68" w:rsidRDefault="00CB06CA" w:rsidP="00C42010">
      <w:pPr>
        <w:spacing w:after="0" w:line="360" w:lineRule="auto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b/>
          <w:sz w:val="28"/>
          <w:szCs w:val="28"/>
        </w:rPr>
        <w:t>1° Informations personnelles</w:t>
      </w:r>
      <w:r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sz w:val="28"/>
          <w:szCs w:val="28"/>
          <w:lang w:val="fr-FR"/>
        </w:rPr>
        <w:t xml:space="preserve">Prénom, NOM : </w:t>
      </w:r>
      <w:bookmarkStart w:id="0" w:name="_GoBack"/>
    </w:p>
    <w:bookmarkEnd w:id="0"/>
    <w:p w14:paraId="1CD8C4F8" w14:textId="117C24B1" w:rsidR="00C42010" w:rsidRDefault="00CB06CA" w:rsidP="00C42010">
      <w:pPr>
        <w:spacing w:after="0" w:line="360" w:lineRule="auto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Domicile : </w:t>
      </w:r>
      <w:r>
        <w:rPr>
          <w:rFonts w:ascii="Garamond" w:hAnsi="Garamond"/>
          <w:sz w:val="28"/>
          <w:szCs w:val="28"/>
          <w:lang w:val="fr-FR"/>
        </w:rPr>
        <w:br/>
        <w:t xml:space="preserve">Téléphone : </w:t>
      </w:r>
      <w:r>
        <w:rPr>
          <w:rFonts w:ascii="Garamond" w:hAnsi="Garamond"/>
          <w:sz w:val="28"/>
          <w:szCs w:val="28"/>
          <w:lang w:val="fr-FR"/>
        </w:rPr>
        <w:br/>
        <w:t xml:space="preserve">Courrier électronique : </w:t>
      </w:r>
    </w:p>
    <w:p w14:paraId="58391B6D" w14:textId="730D828D" w:rsidR="00CB06CA" w:rsidRDefault="00CB06CA" w:rsidP="00AE1A68">
      <w:pPr>
        <w:rPr>
          <w:rStyle w:val="go"/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/>
      </w:r>
      <w:r w:rsidR="008D34BD">
        <w:rPr>
          <w:rStyle w:val="go"/>
          <w:rFonts w:ascii="Garamond" w:hAnsi="Garamond"/>
          <w:b/>
          <w:sz w:val="28"/>
          <w:szCs w:val="28"/>
        </w:rPr>
        <w:t>2</w:t>
      </w:r>
      <w:r>
        <w:rPr>
          <w:rStyle w:val="go"/>
          <w:rFonts w:ascii="Garamond" w:hAnsi="Garamond"/>
          <w:b/>
          <w:sz w:val="28"/>
          <w:szCs w:val="28"/>
        </w:rPr>
        <w:t xml:space="preserve">° Copie de la décision querellée de refus d’inscription de l’E.E.S. (avec </w:t>
      </w:r>
      <w:r w:rsidR="00C42010">
        <w:rPr>
          <w:rStyle w:val="go"/>
          <w:rFonts w:ascii="Garamond" w:hAnsi="Garamond"/>
          <w:b/>
          <w:sz w:val="28"/>
          <w:szCs w:val="28"/>
        </w:rPr>
        <w:t xml:space="preserve">copie d’écran </w:t>
      </w:r>
      <w:r w:rsidR="008D34BD">
        <w:rPr>
          <w:rStyle w:val="go"/>
          <w:rFonts w:ascii="Garamond" w:hAnsi="Garamond"/>
          <w:b/>
          <w:sz w:val="28"/>
          <w:szCs w:val="28"/>
        </w:rPr>
        <w:t>en cas d’envoi par courrier électronique ou copie d’enveloppe en cas d’envoi par courrier recommandé</w:t>
      </w:r>
      <w:r>
        <w:rPr>
          <w:rStyle w:val="go"/>
          <w:rFonts w:ascii="Garamond" w:hAnsi="Garamond"/>
          <w:b/>
          <w:sz w:val="28"/>
          <w:szCs w:val="28"/>
        </w:rPr>
        <w:t>)</w:t>
      </w:r>
    </w:p>
    <w:p w14:paraId="21DE1358" w14:textId="147C9F02" w:rsidR="00CB06CA" w:rsidRDefault="00CB06CA" w:rsidP="00CB06CA">
      <w:pPr>
        <w:rPr>
          <w:rStyle w:val="go"/>
          <w:rFonts w:ascii="Garamond" w:hAnsi="Garamond"/>
          <w:b/>
          <w:sz w:val="28"/>
          <w:szCs w:val="28"/>
          <w:u w:val="single"/>
        </w:rPr>
      </w:pPr>
      <w:r>
        <w:rPr>
          <w:rStyle w:val="go"/>
          <w:rFonts w:ascii="Garamond" w:hAnsi="Garamond"/>
          <w:b/>
          <w:sz w:val="28"/>
          <w:szCs w:val="28"/>
          <w:u w:val="single"/>
        </w:rPr>
        <w:t>Annexe</w:t>
      </w:r>
      <w:r w:rsidR="008D34BD">
        <w:rPr>
          <w:rStyle w:val="go"/>
          <w:rFonts w:ascii="Garamond" w:hAnsi="Garamond"/>
          <w:b/>
          <w:sz w:val="28"/>
          <w:szCs w:val="28"/>
          <w:u w:val="single"/>
        </w:rPr>
        <w:t>s</w:t>
      </w:r>
      <w:r>
        <w:rPr>
          <w:rStyle w:val="go"/>
          <w:rFonts w:ascii="Garamond" w:hAnsi="Garamond"/>
          <w:b/>
          <w:sz w:val="28"/>
          <w:szCs w:val="28"/>
          <w:u w:val="single"/>
        </w:rPr>
        <w:t xml:space="preserve"> n</w:t>
      </w:r>
      <w:r w:rsidR="008D34BD" w:rsidRPr="008D34BD">
        <w:rPr>
          <w:rStyle w:val="go"/>
          <w:rFonts w:ascii="Garamond" w:hAnsi="Garamond"/>
          <w:b/>
          <w:sz w:val="28"/>
          <w:szCs w:val="28"/>
          <w:u w:val="single"/>
          <w:vertAlign w:val="superscript"/>
        </w:rPr>
        <w:t>os</w:t>
      </w:r>
      <w:r w:rsidR="008D34BD">
        <w:rPr>
          <w:rStyle w:val="go"/>
          <w:rFonts w:ascii="Garamond" w:hAnsi="Garamond"/>
          <w:b/>
          <w:sz w:val="28"/>
          <w:szCs w:val="28"/>
          <w:u w:val="single"/>
        </w:rPr>
        <w:t xml:space="preserve"> 1 et 2</w:t>
      </w:r>
    </w:p>
    <w:p w14:paraId="5F98DC47" w14:textId="169061FA" w:rsidR="00CB06CA" w:rsidRDefault="008D34BD" w:rsidP="00CB06CA">
      <w:pPr>
        <w:rPr>
          <w:rStyle w:val="go"/>
          <w:rFonts w:ascii="Garamond" w:hAnsi="Garamond"/>
          <w:b/>
          <w:sz w:val="28"/>
          <w:szCs w:val="28"/>
        </w:rPr>
      </w:pPr>
      <w:r>
        <w:rPr>
          <w:rStyle w:val="go"/>
          <w:rFonts w:ascii="Garamond" w:hAnsi="Garamond"/>
          <w:b/>
          <w:sz w:val="28"/>
          <w:szCs w:val="28"/>
        </w:rPr>
        <w:t>3</w:t>
      </w:r>
      <w:r w:rsidR="00CB06CA">
        <w:rPr>
          <w:rStyle w:val="go"/>
          <w:rFonts w:ascii="Garamond" w:hAnsi="Garamond"/>
          <w:b/>
          <w:sz w:val="28"/>
          <w:szCs w:val="28"/>
        </w:rPr>
        <w:t xml:space="preserve">° Copie du recours introduit par l’étudiant contre la décision de refus d’inscription de </w:t>
      </w:r>
      <w:proofErr w:type="gramStart"/>
      <w:r w:rsidR="00CB06CA">
        <w:rPr>
          <w:rStyle w:val="go"/>
          <w:rFonts w:ascii="Garamond" w:hAnsi="Garamond"/>
          <w:b/>
          <w:sz w:val="28"/>
          <w:szCs w:val="28"/>
        </w:rPr>
        <w:t>l’E.E.S</w:t>
      </w:r>
      <w:proofErr w:type="gramEnd"/>
    </w:p>
    <w:p w14:paraId="06476A4F" w14:textId="77777777" w:rsidR="00CB06CA" w:rsidRDefault="00CB06CA" w:rsidP="00CB06CA">
      <w:pPr>
        <w:spacing w:after="0" w:line="360" w:lineRule="auto"/>
        <w:rPr>
          <w:rStyle w:val="go"/>
          <w:rFonts w:ascii="Garamond" w:hAnsi="Garamond"/>
          <w:b/>
          <w:sz w:val="28"/>
          <w:szCs w:val="28"/>
          <w:u w:val="single"/>
        </w:rPr>
      </w:pPr>
      <w:r>
        <w:rPr>
          <w:rStyle w:val="go"/>
          <w:rFonts w:ascii="Garamond" w:hAnsi="Garamond"/>
          <w:b/>
          <w:sz w:val="28"/>
          <w:szCs w:val="28"/>
          <w:u w:val="single"/>
        </w:rPr>
        <w:t>Annexe n° 2</w:t>
      </w:r>
    </w:p>
    <w:p w14:paraId="7CC61C5B" w14:textId="77777777" w:rsidR="00555F0C" w:rsidRDefault="00555F0C" w:rsidP="00710D2D">
      <w:pPr>
        <w:spacing w:after="0" w:line="360" w:lineRule="auto"/>
        <w:rPr>
          <w:rStyle w:val="go"/>
          <w:rFonts w:ascii="Garamond" w:hAnsi="Garamond"/>
          <w:b/>
          <w:sz w:val="28"/>
          <w:szCs w:val="28"/>
          <w:u w:val="single"/>
        </w:rPr>
      </w:pPr>
    </w:p>
    <w:p w14:paraId="573AD016" w14:textId="1EB44732" w:rsidR="00555F0C" w:rsidRPr="00555F0C" w:rsidRDefault="008D34BD" w:rsidP="00555F0C">
      <w:pPr>
        <w:rPr>
          <w:rStyle w:val="go"/>
          <w:rFonts w:ascii="Garamond" w:hAnsi="Garamond"/>
          <w:b/>
          <w:sz w:val="28"/>
          <w:szCs w:val="28"/>
        </w:rPr>
      </w:pPr>
      <w:r>
        <w:rPr>
          <w:rStyle w:val="go"/>
          <w:rFonts w:ascii="Garamond" w:hAnsi="Garamond"/>
          <w:b/>
          <w:sz w:val="28"/>
          <w:szCs w:val="28"/>
        </w:rPr>
        <w:t>4</w:t>
      </w:r>
      <w:r w:rsidR="00555F0C" w:rsidRPr="00555F0C">
        <w:rPr>
          <w:rStyle w:val="go"/>
          <w:rFonts w:ascii="Garamond" w:hAnsi="Garamond"/>
          <w:b/>
          <w:sz w:val="28"/>
          <w:szCs w:val="28"/>
        </w:rPr>
        <w:t xml:space="preserve">° </w:t>
      </w:r>
      <w:r w:rsidR="001771B9">
        <w:rPr>
          <w:rStyle w:val="go"/>
          <w:rFonts w:ascii="Garamond" w:hAnsi="Garamond"/>
          <w:b/>
          <w:sz w:val="28"/>
          <w:szCs w:val="28"/>
        </w:rPr>
        <w:t>O</w:t>
      </w:r>
      <w:r w:rsidR="00555F0C" w:rsidRPr="00555F0C">
        <w:rPr>
          <w:rStyle w:val="go"/>
          <w:rFonts w:ascii="Garamond" w:hAnsi="Garamond"/>
          <w:b/>
          <w:sz w:val="28"/>
          <w:szCs w:val="28"/>
        </w:rPr>
        <w:t>bjet précis du recours et les motifs non académiques invoqués pour contester la décision de l'établissement</w:t>
      </w:r>
      <w:r w:rsidR="00B120E1">
        <w:rPr>
          <w:rStyle w:val="go"/>
          <w:rFonts w:ascii="Garamond" w:hAnsi="Garamond"/>
          <w:b/>
          <w:sz w:val="28"/>
          <w:szCs w:val="28"/>
        </w:rPr>
        <w:t xml:space="preserve"> (voir ci-après)</w:t>
      </w:r>
    </w:p>
    <w:p w14:paraId="064DADBE" w14:textId="4E71DCF2" w:rsidR="00FD6882" w:rsidRPr="008D34BD" w:rsidRDefault="00710D2D" w:rsidP="00F0064E">
      <w:pPr>
        <w:jc w:val="right"/>
        <w:rPr>
          <w:rStyle w:val="go"/>
          <w:rFonts w:ascii="Garamond" w:hAnsi="Garamond"/>
          <w:color w:val="FF0000"/>
          <w:sz w:val="28"/>
          <w:szCs w:val="28"/>
        </w:rPr>
      </w:pPr>
      <w:r w:rsidRPr="006155C2">
        <w:rPr>
          <w:rStyle w:val="go"/>
          <w:rFonts w:ascii="Garamond" w:hAnsi="Garamond"/>
          <w:b/>
          <w:sz w:val="28"/>
          <w:szCs w:val="28"/>
          <w:u w:val="single"/>
        </w:rPr>
        <w:br w:type="page"/>
      </w:r>
      <w:r w:rsidR="008D34BD" w:rsidRPr="008D34BD">
        <w:rPr>
          <w:rStyle w:val="go"/>
          <w:rFonts w:ascii="Garamond" w:hAnsi="Garamond"/>
          <w:color w:val="FF0000"/>
          <w:sz w:val="28"/>
          <w:szCs w:val="28"/>
        </w:rPr>
        <w:lastRenderedPageBreak/>
        <w:t>Lieu</w:t>
      </w:r>
      <w:r w:rsidR="002E6B81" w:rsidRPr="008D34BD">
        <w:rPr>
          <w:rStyle w:val="go"/>
          <w:rFonts w:ascii="Garamond" w:hAnsi="Garamond"/>
          <w:color w:val="FF0000"/>
          <w:sz w:val="28"/>
          <w:szCs w:val="28"/>
        </w:rPr>
        <w:t xml:space="preserve">, </w:t>
      </w:r>
      <w:r w:rsidR="008D34BD" w:rsidRPr="008D34BD">
        <w:rPr>
          <w:rStyle w:val="go"/>
          <w:rFonts w:ascii="Garamond" w:hAnsi="Garamond"/>
          <w:color w:val="FF0000"/>
          <w:sz w:val="28"/>
          <w:szCs w:val="28"/>
        </w:rPr>
        <w:t>date</w:t>
      </w:r>
    </w:p>
    <w:p w14:paraId="6D0F0C04" w14:textId="77777777" w:rsidR="00630FB5" w:rsidRDefault="00630FB5" w:rsidP="00866DF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754CE5EB" w14:textId="77777777" w:rsidR="00FD6882" w:rsidRPr="006155C2" w:rsidRDefault="00FD6882" w:rsidP="00866DF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  <w:r w:rsidRPr="006155C2">
        <w:rPr>
          <w:rStyle w:val="go"/>
          <w:rFonts w:ascii="Garamond" w:hAnsi="Garamond"/>
          <w:sz w:val="28"/>
          <w:szCs w:val="28"/>
        </w:rPr>
        <w:t xml:space="preserve">Mesdames, Messieurs, </w:t>
      </w:r>
      <w:r w:rsidR="001D5319">
        <w:rPr>
          <w:rStyle w:val="go"/>
          <w:rFonts w:ascii="Garamond" w:hAnsi="Garamond"/>
          <w:sz w:val="28"/>
          <w:szCs w:val="28"/>
        </w:rPr>
        <w:t>les membres de la Commission d’</w:t>
      </w:r>
      <w:r w:rsidRPr="006155C2">
        <w:rPr>
          <w:rStyle w:val="go"/>
          <w:rFonts w:ascii="Garamond" w:hAnsi="Garamond"/>
          <w:sz w:val="28"/>
          <w:szCs w:val="28"/>
        </w:rPr>
        <w:t xml:space="preserve">examen des plaintes d’étudiants relatives à un refus d’inscription, </w:t>
      </w:r>
    </w:p>
    <w:p w14:paraId="221D5AF0" w14:textId="77777777" w:rsidR="00FD6882" w:rsidRPr="006155C2" w:rsidRDefault="00FD6882" w:rsidP="00866DF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  <w:r w:rsidRPr="006155C2">
        <w:rPr>
          <w:rStyle w:val="go"/>
          <w:rFonts w:ascii="Garamond" w:hAnsi="Garamond"/>
          <w:sz w:val="28"/>
          <w:szCs w:val="28"/>
        </w:rPr>
        <w:t>Mesdames, Messieurs les membres du secrétariat administratif,</w:t>
      </w:r>
    </w:p>
    <w:p w14:paraId="5B3678AF" w14:textId="77777777" w:rsidR="00FD6882" w:rsidRDefault="00FD6882" w:rsidP="00FD6882">
      <w:pPr>
        <w:spacing w:after="0" w:line="360" w:lineRule="auto"/>
        <w:rPr>
          <w:rStyle w:val="go"/>
          <w:rFonts w:ascii="Garamond" w:hAnsi="Garamond"/>
          <w:sz w:val="28"/>
          <w:szCs w:val="28"/>
        </w:rPr>
      </w:pPr>
    </w:p>
    <w:p w14:paraId="53C0C710" w14:textId="77777777" w:rsidR="00630FB5" w:rsidRPr="006155C2" w:rsidRDefault="00630FB5" w:rsidP="00FD6882">
      <w:pPr>
        <w:spacing w:after="0" w:line="360" w:lineRule="auto"/>
        <w:rPr>
          <w:rStyle w:val="go"/>
          <w:rFonts w:ascii="Garamond" w:hAnsi="Garamond"/>
          <w:sz w:val="28"/>
          <w:szCs w:val="28"/>
        </w:rPr>
      </w:pPr>
    </w:p>
    <w:p w14:paraId="25A18376" w14:textId="15EAA551" w:rsidR="001771B9" w:rsidRDefault="00400160" w:rsidP="009914E0">
      <w:pPr>
        <w:pStyle w:val="Paragraphedeliste"/>
        <w:numPr>
          <w:ilvl w:val="0"/>
          <w:numId w:val="11"/>
        </w:numPr>
        <w:spacing w:after="0" w:line="360" w:lineRule="auto"/>
        <w:ind w:left="0" w:firstLine="0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>Je</w:t>
      </w:r>
      <w:r w:rsidR="001771B9">
        <w:rPr>
          <w:rStyle w:val="go"/>
          <w:rFonts w:ascii="Garamond" w:hAnsi="Garamond"/>
          <w:sz w:val="28"/>
          <w:szCs w:val="28"/>
        </w:rPr>
        <w:t xml:space="preserve"> souhaiterai</w:t>
      </w:r>
      <w:r>
        <w:rPr>
          <w:rStyle w:val="go"/>
          <w:rFonts w:ascii="Garamond" w:hAnsi="Garamond"/>
          <w:sz w:val="28"/>
          <w:szCs w:val="28"/>
        </w:rPr>
        <w:t>s</w:t>
      </w:r>
      <w:r w:rsidR="001771B9">
        <w:rPr>
          <w:rStyle w:val="go"/>
          <w:rFonts w:ascii="Garamond" w:hAnsi="Garamond"/>
          <w:sz w:val="28"/>
          <w:szCs w:val="28"/>
        </w:rPr>
        <w:t xml:space="preserve"> obtenir l’invalidation de la décision de refus d’inscription adoptée par </w:t>
      </w:r>
      <w:r w:rsidR="008D34BD" w:rsidRPr="008D34BD">
        <w:rPr>
          <w:rStyle w:val="go"/>
          <w:rFonts w:ascii="Garamond" w:hAnsi="Garamond"/>
          <w:color w:val="FF0000"/>
          <w:sz w:val="28"/>
          <w:szCs w:val="28"/>
        </w:rPr>
        <w:t>(nom de l’organe qui a adopté la décision contestée</w:t>
      </w:r>
      <w:r w:rsidR="008D34BD">
        <w:rPr>
          <w:rStyle w:val="go"/>
          <w:rFonts w:ascii="Garamond" w:hAnsi="Garamond"/>
          <w:sz w:val="28"/>
          <w:szCs w:val="28"/>
        </w:rPr>
        <w:t>)</w:t>
      </w:r>
      <w:r w:rsidR="001771B9">
        <w:rPr>
          <w:rStyle w:val="go"/>
          <w:rFonts w:ascii="Garamond" w:hAnsi="Garamond"/>
          <w:sz w:val="28"/>
          <w:szCs w:val="28"/>
        </w:rPr>
        <w:t xml:space="preserve">. </w:t>
      </w:r>
    </w:p>
    <w:p w14:paraId="53E4ECFA" w14:textId="77777777" w:rsidR="00496CBB" w:rsidRDefault="00496CBB" w:rsidP="001771B9">
      <w:pPr>
        <w:pStyle w:val="Paragraphedeliste"/>
        <w:spacing w:after="0" w:line="360" w:lineRule="auto"/>
        <w:ind w:left="0"/>
        <w:jc w:val="both"/>
        <w:rPr>
          <w:rStyle w:val="go"/>
          <w:rFonts w:ascii="Garamond" w:hAnsi="Garamond"/>
          <w:sz w:val="28"/>
          <w:szCs w:val="28"/>
        </w:rPr>
      </w:pPr>
    </w:p>
    <w:p w14:paraId="10641AE6" w14:textId="77777777" w:rsidR="001B027A" w:rsidRDefault="001B027A" w:rsidP="009914E0">
      <w:pPr>
        <w:pStyle w:val="Paragraphedeliste"/>
        <w:numPr>
          <w:ilvl w:val="0"/>
          <w:numId w:val="11"/>
        </w:numPr>
        <w:spacing w:after="0" w:line="360" w:lineRule="auto"/>
        <w:ind w:left="0" w:firstLine="0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 xml:space="preserve">La motivation formelle de la décision de refus d’inscription est formulée de la façon suivante : </w:t>
      </w:r>
    </w:p>
    <w:p w14:paraId="2FAB8168" w14:textId="52CEC248" w:rsidR="009914E0" w:rsidRPr="008D34BD" w:rsidRDefault="008D34BD" w:rsidP="008D34BD">
      <w:pPr>
        <w:pStyle w:val="Paragraphedeliste"/>
        <w:pBdr>
          <w:left w:val="single" w:sz="4" w:space="4" w:color="auto"/>
        </w:pBdr>
        <w:spacing w:after="0" w:line="360" w:lineRule="auto"/>
        <w:ind w:left="708"/>
        <w:rPr>
          <w:rStyle w:val="go"/>
          <w:rFonts w:ascii="Garamond" w:hAnsi="Garamond"/>
          <w:color w:val="FF0000"/>
          <w:sz w:val="28"/>
          <w:szCs w:val="28"/>
        </w:rPr>
      </w:pPr>
      <w:r w:rsidRPr="008D34BD">
        <w:rPr>
          <w:rStyle w:val="go"/>
          <w:rFonts w:ascii="Garamond" w:hAnsi="Garamond"/>
          <w:color w:val="FF0000"/>
          <w:sz w:val="28"/>
          <w:szCs w:val="28"/>
        </w:rPr>
        <w:t>Copier l’intégralité d</w:t>
      </w:r>
      <w:r>
        <w:rPr>
          <w:rStyle w:val="go"/>
          <w:rFonts w:ascii="Garamond" w:hAnsi="Garamond"/>
          <w:color w:val="FF0000"/>
          <w:sz w:val="28"/>
          <w:szCs w:val="28"/>
        </w:rPr>
        <w:t>u contenu de</w:t>
      </w:r>
      <w:r w:rsidRPr="008D34BD">
        <w:rPr>
          <w:rStyle w:val="go"/>
          <w:rFonts w:ascii="Garamond" w:hAnsi="Garamond"/>
          <w:color w:val="FF0000"/>
          <w:sz w:val="28"/>
          <w:szCs w:val="28"/>
        </w:rPr>
        <w:t xml:space="preserve"> la décision</w:t>
      </w:r>
      <w:r>
        <w:rPr>
          <w:rStyle w:val="go"/>
          <w:rFonts w:ascii="Garamond" w:hAnsi="Garamond"/>
          <w:color w:val="FF0000"/>
          <w:sz w:val="28"/>
          <w:szCs w:val="28"/>
        </w:rPr>
        <w:t xml:space="preserve"> (annexes 1 et 2)</w:t>
      </w:r>
    </w:p>
    <w:p w14:paraId="7ACDA5C2" w14:textId="77777777" w:rsidR="001B027A" w:rsidRDefault="001B027A" w:rsidP="001B027A">
      <w:pPr>
        <w:pStyle w:val="Paragraphedeliste"/>
        <w:spacing w:after="0" w:line="360" w:lineRule="auto"/>
        <w:ind w:left="0"/>
        <w:jc w:val="both"/>
        <w:rPr>
          <w:rStyle w:val="go"/>
          <w:rFonts w:ascii="Garamond" w:hAnsi="Garamond"/>
          <w:sz w:val="28"/>
          <w:szCs w:val="28"/>
        </w:rPr>
      </w:pPr>
    </w:p>
    <w:p w14:paraId="6E83C0EB" w14:textId="2AC7B1D1" w:rsidR="008D34BD" w:rsidRDefault="00496CBB" w:rsidP="008D34BD">
      <w:pPr>
        <w:pStyle w:val="Paragraphedeliste"/>
        <w:numPr>
          <w:ilvl w:val="0"/>
          <w:numId w:val="11"/>
        </w:numPr>
        <w:spacing w:after="0" w:line="360" w:lineRule="auto"/>
        <w:ind w:left="0" w:firstLine="0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 xml:space="preserve"> </w:t>
      </w:r>
      <w:r w:rsidR="001B027A">
        <w:rPr>
          <w:rStyle w:val="go"/>
          <w:rFonts w:ascii="Garamond" w:hAnsi="Garamond"/>
          <w:sz w:val="28"/>
          <w:szCs w:val="28"/>
        </w:rPr>
        <w:t xml:space="preserve">Toutefois, cette motivation formelle n’est </w:t>
      </w:r>
      <w:proofErr w:type="gramStart"/>
      <w:r w:rsidR="001B027A">
        <w:rPr>
          <w:rStyle w:val="go"/>
          <w:rFonts w:ascii="Garamond" w:hAnsi="Garamond"/>
          <w:sz w:val="28"/>
          <w:szCs w:val="28"/>
        </w:rPr>
        <w:t>ni</w:t>
      </w:r>
      <w:r w:rsidR="0071207D">
        <w:rPr>
          <w:rStyle w:val="go"/>
          <w:rFonts w:ascii="Garamond" w:hAnsi="Garamond"/>
          <w:sz w:val="28"/>
          <w:szCs w:val="28"/>
        </w:rPr>
        <w:t xml:space="preserve"> </w:t>
      </w:r>
      <w:r w:rsidR="001B027A">
        <w:rPr>
          <w:rStyle w:val="go"/>
          <w:rFonts w:ascii="Garamond" w:hAnsi="Garamond"/>
          <w:sz w:val="28"/>
          <w:szCs w:val="28"/>
        </w:rPr>
        <w:t>adéquate</w:t>
      </w:r>
      <w:proofErr w:type="gramEnd"/>
      <w:r w:rsidR="001B027A">
        <w:rPr>
          <w:rStyle w:val="go"/>
          <w:rFonts w:ascii="Garamond" w:hAnsi="Garamond"/>
          <w:sz w:val="28"/>
          <w:szCs w:val="28"/>
        </w:rPr>
        <w:t>, ni ne tient compte d’éléments de nature à influencer favorablement la demande d’inscription au sens de l’article 97, §</w:t>
      </w:r>
      <w:r w:rsidR="00630FB5">
        <w:rPr>
          <w:rStyle w:val="go"/>
          <w:rFonts w:ascii="Garamond" w:hAnsi="Garamond"/>
          <w:sz w:val="28"/>
          <w:szCs w:val="28"/>
        </w:rPr>
        <w:t xml:space="preserve"> </w:t>
      </w:r>
      <w:r w:rsidR="001B027A">
        <w:rPr>
          <w:rStyle w:val="go"/>
          <w:rFonts w:ascii="Garamond" w:hAnsi="Garamond"/>
          <w:sz w:val="28"/>
          <w:szCs w:val="28"/>
        </w:rPr>
        <w:t>3, alinéa 4 du décret 7 novembre 2013 définissant le paysage de l’enseignement et l’organisation académique des études.</w:t>
      </w:r>
    </w:p>
    <w:p w14:paraId="49FD595F" w14:textId="77777777" w:rsidR="008D34BD" w:rsidRDefault="008D34BD" w:rsidP="008D34BD">
      <w:pPr>
        <w:pStyle w:val="Paragraphedeliste"/>
        <w:spacing w:after="0" w:line="360" w:lineRule="auto"/>
        <w:ind w:left="0"/>
        <w:jc w:val="both"/>
        <w:rPr>
          <w:rStyle w:val="go"/>
          <w:rFonts w:ascii="Garamond" w:hAnsi="Garamond"/>
          <w:sz w:val="28"/>
          <w:szCs w:val="28"/>
        </w:rPr>
      </w:pPr>
    </w:p>
    <w:p w14:paraId="4EFA1258" w14:textId="2633C2DF" w:rsidR="008D34BD" w:rsidRPr="008D34BD" w:rsidRDefault="008D34BD" w:rsidP="008D34BD">
      <w:pPr>
        <w:pStyle w:val="Paragraphedeliste"/>
        <w:numPr>
          <w:ilvl w:val="0"/>
          <w:numId w:val="11"/>
        </w:numPr>
        <w:spacing w:after="0" w:line="360" w:lineRule="auto"/>
        <w:ind w:left="0" w:firstLine="0"/>
        <w:jc w:val="both"/>
        <w:rPr>
          <w:rStyle w:val="go"/>
          <w:rFonts w:ascii="Garamond" w:hAnsi="Garamond"/>
          <w:color w:val="FF0000"/>
          <w:sz w:val="28"/>
          <w:szCs w:val="28"/>
        </w:rPr>
      </w:pPr>
      <w:r w:rsidRPr="008D34BD">
        <w:rPr>
          <w:rStyle w:val="go"/>
          <w:rFonts w:ascii="Garamond" w:hAnsi="Garamond"/>
          <w:color w:val="FF0000"/>
          <w:sz w:val="28"/>
          <w:szCs w:val="28"/>
        </w:rPr>
        <w:t>Argumentation</w:t>
      </w:r>
    </w:p>
    <w:p w14:paraId="0C54EA63" w14:textId="77777777" w:rsidR="00630FB5" w:rsidRPr="00630FB5" w:rsidRDefault="00630FB5" w:rsidP="00630FB5">
      <w:pPr>
        <w:spacing w:after="0" w:line="360" w:lineRule="auto"/>
        <w:jc w:val="both"/>
        <w:rPr>
          <w:rFonts w:ascii="Garamond" w:hAnsi="Garamond" w:cs="CenturySchoolbook"/>
          <w:sz w:val="28"/>
          <w:szCs w:val="28"/>
        </w:rPr>
      </w:pPr>
    </w:p>
    <w:p w14:paraId="30B095C8" w14:textId="77777777" w:rsidR="00EC09AE" w:rsidRDefault="00EC09AE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>Pour ces motifs, plaise à la CEPERI de bien vouloir invalider la décision querellée.</w:t>
      </w:r>
    </w:p>
    <w:p w14:paraId="016EEDE1" w14:textId="77777777" w:rsidR="00EC09AE" w:rsidRDefault="00EC09AE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17A88A83" w14:textId="77777777" w:rsidR="00EC09AE" w:rsidRDefault="00EC09AE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 xml:space="preserve">Je vous prie de croire, </w:t>
      </w:r>
      <w:r w:rsidRPr="006155C2">
        <w:rPr>
          <w:rStyle w:val="go"/>
          <w:rFonts w:ascii="Garamond" w:hAnsi="Garamond"/>
          <w:sz w:val="28"/>
          <w:szCs w:val="28"/>
        </w:rPr>
        <w:t xml:space="preserve">Mesdames, Messieurs, </w:t>
      </w:r>
      <w:r>
        <w:rPr>
          <w:rStyle w:val="go"/>
          <w:rFonts w:ascii="Garamond" w:hAnsi="Garamond"/>
          <w:sz w:val="28"/>
          <w:szCs w:val="28"/>
        </w:rPr>
        <w:t>les membres de la Commission d’</w:t>
      </w:r>
      <w:r w:rsidRPr="006155C2">
        <w:rPr>
          <w:rStyle w:val="go"/>
          <w:rFonts w:ascii="Garamond" w:hAnsi="Garamond"/>
          <w:sz w:val="28"/>
          <w:szCs w:val="28"/>
        </w:rPr>
        <w:t>examen des plaintes d’étudiants relatives à un refus d’inscription, Mesdames, Messieurs les membres du secrétariat administratif,</w:t>
      </w:r>
      <w:r w:rsidR="00343695">
        <w:rPr>
          <w:rStyle w:val="go"/>
          <w:rFonts w:ascii="Garamond" w:hAnsi="Garamond"/>
          <w:sz w:val="28"/>
          <w:szCs w:val="28"/>
        </w:rPr>
        <w:t xml:space="preserve"> en l’assurance de ma haute considération.</w:t>
      </w:r>
    </w:p>
    <w:p w14:paraId="37D678CA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39E4C160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17DB55E5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547AF9BF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092DF9D6" w14:textId="11176EC6" w:rsidR="00343695" w:rsidRPr="008D34BD" w:rsidRDefault="008D34BD" w:rsidP="0071207D">
      <w:pPr>
        <w:spacing w:after="0" w:line="360" w:lineRule="auto"/>
        <w:jc w:val="right"/>
        <w:rPr>
          <w:rFonts w:ascii="Garamond" w:hAnsi="Garamond"/>
          <w:color w:val="FF0000"/>
          <w:sz w:val="28"/>
          <w:szCs w:val="28"/>
          <w:lang w:val="fr-FR"/>
        </w:rPr>
      </w:pPr>
      <w:r w:rsidRPr="008D34BD">
        <w:rPr>
          <w:rFonts w:ascii="Garamond" w:hAnsi="Garamond"/>
          <w:color w:val="FF0000"/>
          <w:sz w:val="28"/>
          <w:szCs w:val="28"/>
          <w:lang w:val="fr-FR"/>
        </w:rPr>
        <w:t>Prénom, NOM</w:t>
      </w:r>
    </w:p>
    <w:p w14:paraId="4B014A9E" w14:textId="4E4FC3FF" w:rsidR="008D34BD" w:rsidRPr="008D34BD" w:rsidRDefault="008D34BD" w:rsidP="0071207D">
      <w:pPr>
        <w:spacing w:after="0" w:line="360" w:lineRule="auto"/>
        <w:jc w:val="right"/>
        <w:rPr>
          <w:rStyle w:val="go"/>
          <w:rFonts w:ascii="Garamond" w:hAnsi="Garamond"/>
          <w:color w:val="FF0000"/>
          <w:sz w:val="28"/>
          <w:szCs w:val="28"/>
        </w:rPr>
      </w:pPr>
      <w:r w:rsidRPr="008D34BD">
        <w:rPr>
          <w:rFonts w:ascii="Garamond" w:hAnsi="Garamond"/>
          <w:color w:val="FF0000"/>
          <w:sz w:val="28"/>
          <w:szCs w:val="28"/>
          <w:lang w:val="fr-FR"/>
        </w:rPr>
        <w:t>Signature</w:t>
      </w:r>
    </w:p>
    <w:p w14:paraId="43D64648" w14:textId="77777777" w:rsidR="00B2184C" w:rsidRDefault="00B2184C">
      <w:pPr>
        <w:rPr>
          <w:rFonts w:ascii="Garamond" w:hAnsi="Garamond" w:cs="CenturySchoolbook"/>
          <w:sz w:val="24"/>
          <w:szCs w:val="24"/>
        </w:rPr>
      </w:pPr>
      <w:r>
        <w:rPr>
          <w:rFonts w:ascii="Garamond" w:hAnsi="Garamond" w:cs="CenturySchoolbook"/>
          <w:sz w:val="24"/>
          <w:szCs w:val="24"/>
        </w:rPr>
        <w:br w:type="page"/>
      </w:r>
    </w:p>
    <w:p w14:paraId="0E531333" w14:textId="77777777" w:rsidR="001A7DA6" w:rsidRPr="000C3609" w:rsidRDefault="001A7DA6" w:rsidP="001A7DA6">
      <w:pPr>
        <w:spacing w:after="0" w:line="360" w:lineRule="auto"/>
        <w:jc w:val="center"/>
        <w:rPr>
          <w:rStyle w:val="go"/>
          <w:rFonts w:ascii="Garamond" w:hAnsi="Garamond"/>
          <w:b/>
          <w:smallCaps/>
          <w:sz w:val="32"/>
          <w:szCs w:val="36"/>
          <w:u w:val="single"/>
        </w:rPr>
      </w:pPr>
      <w:r w:rsidRPr="000C3609">
        <w:rPr>
          <w:rStyle w:val="go"/>
          <w:rFonts w:ascii="Garamond" w:hAnsi="Garamond"/>
          <w:b/>
          <w:smallCaps/>
          <w:sz w:val="32"/>
          <w:szCs w:val="36"/>
          <w:u w:val="single"/>
        </w:rPr>
        <w:lastRenderedPageBreak/>
        <w:t>Table des annexes</w:t>
      </w:r>
    </w:p>
    <w:p w14:paraId="2414333E" w14:textId="77777777" w:rsidR="001A7DA6" w:rsidRPr="00030A17" w:rsidRDefault="001A7DA6" w:rsidP="001A7DA6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35FE8F57" w14:textId="37955FBD" w:rsidR="001D7958" w:rsidRDefault="00343695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  <w:r>
        <w:rPr>
          <w:rStyle w:val="go"/>
          <w:rFonts w:ascii="Garamond" w:hAnsi="Garamond"/>
          <w:smallCaps/>
          <w:sz w:val="32"/>
          <w:szCs w:val="36"/>
        </w:rPr>
        <w:t>Annexe</w:t>
      </w:r>
      <w:r w:rsidR="008D34BD">
        <w:rPr>
          <w:rStyle w:val="go"/>
          <w:rFonts w:ascii="Garamond" w:hAnsi="Garamond"/>
          <w:smallCaps/>
          <w:sz w:val="32"/>
          <w:szCs w:val="36"/>
        </w:rPr>
        <w:t>s</w:t>
      </w:r>
      <w:r>
        <w:rPr>
          <w:rStyle w:val="go"/>
          <w:rFonts w:ascii="Garamond" w:hAnsi="Garamond"/>
          <w:smallCaps/>
          <w:sz w:val="32"/>
          <w:szCs w:val="36"/>
        </w:rPr>
        <w:t xml:space="preserve"> n</w:t>
      </w:r>
      <w:r w:rsidR="008D34BD" w:rsidRPr="008D34BD">
        <w:rPr>
          <w:rStyle w:val="go"/>
          <w:rFonts w:ascii="Garamond" w:hAnsi="Garamond"/>
          <w:smallCaps/>
          <w:sz w:val="32"/>
          <w:szCs w:val="36"/>
          <w:vertAlign w:val="superscript"/>
        </w:rPr>
        <w:t>os</w:t>
      </w:r>
      <w:r>
        <w:rPr>
          <w:rStyle w:val="go"/>
          <w:rFonts w:ascii="Garamond" w:hAnsi="Garamond"/>
          <w:smallCaps/>
          <w:sz w:val="32"/>
          <w:szCs w:val="36"/>
        </w:rPr>
        <w:t xml:space="preserve"> 1 </w:t>
      </w:r>
      <w:r w:rsidR="008D34BD">
        <w:rPr>
          <w:rStyle w:val="go"/>
          <w:rFonts w:ascii="Garamond" w:hAnsi="Garamond"/>
          <w:smallCaps/>
          <w:sz w:val="32"/>
          <w:szCs w:val="36"/>
        </w:rPr>
        <w:t xml:space="preserve">et </w:t>
      </w:r>
      <w:proofErr w:type="gramStart"/>
      <w:r w:rsidR="008D34BD">
        <w:rPr>
          <w:rStyle w:val="go"/>
          <w:rFonts w:ascii="Garamond" w:hAnsi="Garamond"/>
          <w:smallCaps/>
          <w:sz w:val="32"/>
          <w:szCs w:val="36"/>
        </w:rPr>
        <w:t>2</w:t>
      </w:r>
      <w:r>
        <w:rPr>
          <w:rStyle w:val="go"/>
          <w:rFonts w:ascii="Garamond" w:hAnsi="Garamond"/>
          <w:smallCaps/>
          <w:sz w:val="32"/>
          <w:szCs w:val="36"/>
        </w:rPr>
        <w:t>:</w:t>
      </w:r>
      <w:proofErr w:type="gramEnd"/>
      <w:r>
        <w:rPr>
          <w:rStyle w:val="go"/>
          <w:rFonts w:ascii="Garamond" w:hAnsi="Garamond"/>
          <w:smallCaps/>
          <w:sz w:val="32"/>
          <w:szCs w:val="36"/>
        </w:rPr>
        <w:t xml:space="preserve"> </w:t>
      </w:r>
      <w:r w:rsidRPr="00343695">
        <w:rPr>
          <w:rStyle w:val="go"/>
          <w:rFonts w:ascii="Garamond" w:hAnsi="Garamond"/>
          <w:smallCaps/>
          <w:sz w:val="32"/>
          <w:szCs w:val="36"/>
        </w:rPr>
        <w:t>Copie de la décision querellée de refus d’inscription de l’E.E.S. (</w:t>
      </w:r>
      <w:r w:rsidRPr="008D34BD">
        <w:rPr>
          <w:rStyle w:val="go"/>
          <w:rFonts w:ascii="Garamond" w:hAnsi="Garamond"/>
          <w:smallCaps/>
          <w:color w:val="FF0000"/>
          <w:sz w:val="32"/>
          <w:szCs w:val="36"/>
        </w:rPr>
        <w:t>avec copie d’écran prouvant la date de notification, par courrier électronique</w:t>
      </w:r>
      <w:r w:rsidR="008D34BD" w:rsidRPr="008D34BD">
        <w:rPr>
          <w:rStyle w:val="go"/>
          <w:rFonts w:ascii="Garamond" w:hAnsi="Garamond"/>
          <w:smallCaps/>
          <w:color w:val="FF0000"/>
          <w:sz w:val="32"/>
          <w:szCs w:val="36"/>
        </w:rPr>
        <w:t xml:space="preserve"> ou copie de l’enveloppe en cas d’envoi de la décision par courrier recommandé</w:t>
      </w:r>
      <w:r w:rsidRPr="00343695">
        <w:rPr>
          <w:rStyle w:val="go"/>
          <w:rFonts w:ascii="Garamond" w:hAnsi="Garamond"/>
          <w:smallCaps/>
          <w:sz w:val="32"/>
          <w:szCs w:val="36"/>
        </w:rPr>
        <w:t>)</w:t>
      </w:r>
    </w:p>
    <w:p w14:paraId="01CDD0D4" w14:textId="77777777" w:rsidR="00343695" w:rsidRPr="00030A17" w:rsidRDefault="00343695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4FD10EC9" w14:textId="77777777" w:rsidR="002E6B81" w:rsidRDefault="002E6B81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  <w:r w:rsidRPr="00030A17">
        <w:rPr>
          <w:rStyle w:val="go"/>
          <w:rFonts w:ascii="Garamond" w:hAnsi="Garamond"/>
          <w:smallCaps/>
          <w:sz w:val="32"/>
          <w:szCs w:val="36"/>
        </w:rPr>
        <w:t>Annexe</w:t>
      </w:r>
      <w:r w:rsidR="00030A17">
        <w:rPr>
          <w:rStyle w:val="go"/>
          <w:rFonts w:ascii="Garamond" w:hAnsi="Garamond"/>
          <w:smallCaps/>
          <w:sz w:val="32"/>
          <w:szCs w:val="36"/>
        </w:rPr>
        <w:t>s</w:t>
      </w:r>
      <w:r w:rsidRPr="00030A17">
        <w:rPr>
          <w:rStyle w:val="go"/>
          <w:rFonts w:ascii="Garamond" w:hAnsi="Garamond"/>
          <w:smallCaps/>
          <w:sz w:val="32"/>
          <w:szCs w:val="36"/>
        </w:rPr>
        <w:t xml:space="preserve"> n° 2 : Copie du recours introduit par l’étudiant contre la décision de refus d’inscription de </w:t>
      </w:r>
      <w:proofErr w:type="gramStart"/>
      <w:r w:rsidRPr="00030A17">
        <w:rPr>
          <w:rStyle w:val="go"/>
          <w:rFonts w:ascii="Garamond" w:hAnsi="Garamond"/>
          <w:smallCaps/>
          <w:sz w:val="32"/>
          <w:szCs w:val="36"/>
        </w:rPr>
        <w:t>l’E.E.S</w:t>
      </w:r>
      <w:proofErr w:type="gramEnd"/>
    </w:p>
    <w:p w14:paraId="22311096" w14:textId="77777777" w:rsidR="00A3339D" w:rsidRDefault="00A3339D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4F56139F" w14:textId="7CC9C497" w:rsidR="000C3609" w:rsidRPr="008D34BD" w:rsidRDefault="008D34BD" w:rsidP="00ED732C">
      <w:pPr>
        <w:spacing w:after="0" w:line="360" w:lineRule="auto"/>
        <w:jc w:val="center"/>
        <w:rPr>
          <w:rStyle w:val="go"/>
          <w:rFonts w:ascii="Garamond" w:hAnsi="Garamond"/>
          <w:smallCaps/>
          <w:color w:val="FF0000"/>
          <w:sz w:val="32"/>
          <w:szCs w:val="36"/>
        </w:rPr>
      </w:pPr>
      <w:r w:rsidRPr="008D34BD">
        <w:rPr>
          <w:rStyle w:val="go"/>
          <w:rFonts w:ascii="Garamond" w:hAnsi="Garamond"/>
          <w:smallCaps/>
          <w:color w:val="FF0000"/>
          <w:sz w:val="32"/>
          <w:szCs w:val="36"/>
        </w:rPr>
        <w:t>Toute autre annexe utile au recours peut être jointe</w:t>
      </w:r>
    </w:p>
    <w:p w14:paraId="343B9F64" w14:textId="77777777" w:rsidR="00343695" w:rsidRDefault="00343695" w:rsidP="00ED732C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6E5E96FE" w14:textId="77777777" w:rsidR="00ED732C" w:rsidRDefault="00ED732C" w:rsidP="00ED732C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3DD37C0B" w14:textId="77777777" w:rsidR="00ED732C" w:rsidRPr="00030A17" w:rsidRDefault="00ED732C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754A8FE1" w14:textId="77777777" w:rsidR="001D7958" w:rsidRPr="00030A17" w:rsidRDefault="001D7958" w:rsidP="002E6B81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</w:p>
    <w:p w14:paraId="487E9B6E" w14:textId="77777777" w:rsidR="002E6B81" w:rsidRDefault="002E6B81">
      <w:pPr>
        <w:rPr>
          <w:rStyle w:val="go"/>
          <w:rFonts w:ascii="Garamond" w:hAnsi="Garamond"/>
          <w:smallCaps/>
          <w:sz w:val="28"/>
          <w:szCs w:val="24"/>
        </w:rPr>
      </w:pPr>
      <w:r>
        <w:rPr>
          <w:rStyle w:val="go"/>
          <w:rFonts w:ascii="Garamond" w:hAnsi="Garamond"/>
          <w:smallCaps/>
          <w:sz w:val="28"/>
          <w:szCs w:val="24"/>
        </w:rPr>
        <w:br w:type="page"/>
      </w:r>
    </w:p>
    <w:p w14:paraId="3C1DABFE" w14:textId="77777777" w:rsidR="00343695" w:rsidRDefault="00343695" w:rsidP="00343695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  <w:r>
        <w:rPr>
          <w:rStyle w:val="go"/>
          <w:rFonts w:ascii="Garamond" w:hAnsi="Garamond"/>
          <w:smallCaps/>
          <w:sz w:val="32"/>
          <w:szCs w:val="36"/>
        </w:rPr>
        <w:lastRenderedPageBreak/>
        <w:t xml:space="preserve">Annexe n° 1 : </w:t>
      </w:r>
      <w:r w:rsidRPr="00343695">
        <w:rPr>
          <w:rStyle w:val="go"/>
          <w:rFonts w:ascii="Garamond" w:hAnsi="Garamond"/>
          <w:smallCaps/>
          <w:sz w:val="32"/>
          <w:szCs w:val="36"/>
        </w:rPr>
        <w:t>Copie de la décision querellée de refus d’inscription de l’E.E.S. (avec copie d’écran prouvant la date de notification, par courrier électronique)</w:t>
      </w:r>
    </w:p>
    <w:p w14:paraId="595C11BA" w14:textId="77777777" w:rsidR="002E6B81" w:rsidRDefault="002E6B81">
      <w:pPr>
        <w:rPr>
          <w:rStyle w:val="go"/>
          <w:rFonts w:ascii="Garamond" w:hAnsi="Garamond"/>
          <w:b/>
          <w:smallCaps/>
          <w:sz w:val="28"/>
          <w:szCs w:val="24"/>
        </w:rPr>
      </w:pPr>
      <w:r>
        <w:rPr>
          <w:rStyle w:val="go"/>
          <w:rFonts w:ascii="Garamond" w:hAnsi="Garamond"/>
          <w:b/>
          <w:smallCaps/>
          <w:sz w:val="28"/>
          <w:szCs w:val="24"/>
        </w:rPr>
        <w:br w:type="page"/>
      </w:r>
    </w:p>
    <w:p w14:paraId="3C210056" w14:textId="77777777" w:rsidR="00343695" w:rsidRDefault="00343695" w:rsidP="00343695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  <w:r w:rsidRPr="00030A17">
        <w:rPr>
          <w:rStyle w:val="go"/>
          <w:rFonts w:ascii="Garamond" w:hAnsi="Garamond"/>
          <w:smallCaps/>
          <w:sz w:val="32"/>
          <w:szCs w:val="36"/>
        </w:rPr>
        <w:lastRenderedPageBreak/>
        <w:t>Annexe</w:t>
      </w:r>
      <w:r>
        <w:rPr>
          <w:rStyle w:val="go"/>
          <w:rFonts w:ascii="Garamond" w:hAnsi="Garamond"/>
          <w:smallCaps/>
          <w:sz w:val="32"/>
          <w:szCs w:val="36"/>
        </w:rPr>
        <w:t>s</w:t>
      </w:r>
      <w:r w:rsidRPr="00030A17">
        <w:rPr>
          <w:rStyle w:val="go"/>
          <w:rFonts w:ascii="Garamond" w:hAnsi="Garamond"/>
          <w:smallCaps/>
          <w:sz w:val="32"/>
          <w:szCs w:val="36"/>
        </w:rPr>
        <w:t xml:space="preserve"> n° 2 : Copie du recours introduit par l’étudiant contre la décision de refus d’inscription de </w:t>
      </w:r>
      <w:proofErr w:type="gramStart"/>
      <w:r w:rsidRPr="00030A17">
        <w:rPr>
          <w:rStyle w:val="go"/>
          <w:rFonts w:ascii="Garamond" w:hAnsi="Garamond"/>
          <w:smallCaps/>
          <w:sz w:val="32"/>
          <w:szCs w:val="36"/>
        </w:rPr>
        <w:t>l’E.E.S</w:t>
      </w:r>
      <w:proofErr w:type="gramEnd"/>
    </w:p>
    <w:p w14:paraId="5916AF12" w14:textId="77777777" w:rsidR="00A3339D" w:rsidRDefault="00A3339D">
      <w:pPr>
        <w:rPr>
          <w:rStyle w:val="go"/>
          <w:rFonts w:ascii="Garamond" w:hAnsi="Garamond"/>
          <w:smallCaps/>
          <w:sz w:val="32"/>
          <w:szCs w:val="36"/>
        </w:rPr>
      </w:pPr>
      <w:r>
        <w:rPr>
          <w:rStyle w:val="go"/>
          <w:rFonts w:ascii="Garamond" w:hAnsi="Garamond"/>
          <w:smallCaps/>
          <w:sz w:val="32"/>
          <w:szCs w:val="36"/>
        </w:rPr>
        <w:br w:type="page"/>
      </w:r>
    </w:p>
    <w:p w14:paraId="5647187C" w14:textId="77777777" w:rsidR="00ED732C" w:rsidRDefault="00343695" w:rsidP="00FA641C">
      <w:pPr>
        <w:spacing w:after="0" w:line="360" w:lineRule="auto"/>
        <w:jc w:val="center"/>
        <w:rPr>
          <w:rStyle w:val="go"/>
          <w:rFonts w:ascii="Garamond" w:hAnsi="Garamond"/>
          <w:smallCaps/>
          <w:sz w:val="32"/>
          <w:szCs w:val="36"/>
        </w:rPr>
      </w:pPr>
      <w:r w:rsidRPr="000C3609">
        <w:rPr>
          <w:rStyle w:val="go"/>
          <w:rFonts w:ascii="Garamond" w:hAnsi="Garamond"/>
          <w:smallCaps/>
          <w:sz w:val="32"/>
          <w:szCs w:val="36"/>
        </w:rPr>
        <w:lastRenderedPageBreak/>
        <w:t xml:space="preserve">Annexe </w:t>
      </w:r>
      <w:r>
        <w:rPr>
          <w:rStyle w:val="go"/>
          <w:rFonts w:ascii="Garamond" w:hAnsi="Garamond"/>
          <w:smallCaps/>
          <w:sz w:val="32"/>
          <w:szCs w:val="36"/>
        </w:rPr>
        <w:t>3</w:t>
      </w:r>
      <w:r w:rsidRPr="000C3609">
        <w:rPr>
          <w:rStyle w:val="go"/>
          <w:rFonts w:ascii="Garamond" w:hAnsi="Garamond"/>
          <w:smallCaps/>
          <w:sz w:val="32"/>
          <w:szCs w:val="36"/>
        </w:rPr>
        <w:t> : Copie de formulaire de demande d’autorisation à l’inscription</w:t>
      </w:r>
    </w:p>
    <w:sectPr w:rsidR="00ED732C" w:rsidSect="00FD688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B87C6" w14:textId="77777777" w:rsidR="008C5449" w:rsidRDefault="008C5449" w:rsidP="008814EA">
      <w:pPr>
        <w:spacing w:after="0" w:line="240" w:lineRule="auto"/>
      </w:pPr>
      <w:r>
        <w:separator/>
      </w:r>
    </w:p>
  </w:endnote>
  <w:endnote w:type="continuationSeparator" w:id="0">
    <w:p w14:paraId="00D9C310" w14:textId="77777777" w:rsidR="008C5449" w:rsidRDefault="008C5449" w:rsidP="008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08E2" w14:textId="77777777" w:rsidR="008C5449" w:rsidRDefault="008C5449" w:rsidP="008814EA">
      <w:pPr>
        <w:spacing w:after="0" w:line="240" w:lineRule="auto"/>
      </w:pPr>
      <w:r>
        <w:separator/>
      </w:r>
    </w:p>
  </w:footnote>
  <w:footnote w:type="continuationSeparator" w:id="0">
    <w:p w14:paraId="4790EF61" w14:textId="77777777" w:rsidR="008C5449" w:rsidRDefault="008C5449" w:rsidP="0088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B0942" w14:textId="77777777" w:rsidR="00FD6882" w:rsidRDefault="00FD6882" w:rsidP="002E6B81">
    <w:pPr>
      <w:spacing w:after="0" w:line="360" w:lineRule="auto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Académie de Recherche et d’Enseignement supérieur (ARES)</w:t>
    </w:r>
  </w:p>
  <w:p w14:paraId="2CBF06B7" w14:textId="77777777" w:rsidR="00FD6882" w:rsidRDefault="00FD6882" w:rsidP="00FD6882">
    <w:pPr>
      <w:spacing w:after="0" w:line="360" w:lineRule="auto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Secrétariat de la CEPERI</w:t>
    </w:r>
  </w:p>
  <w:p w14:paraId="377156E0" w14:textId="77777777" w:rsidR="002E6B81" w:rsidRDefault="00FD6882" w:rsidP="002E6B81">
    <w:pPr>
      <w:spacing w:after="0" w:line="360" w:lineRule="auto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  <w:t xml:space="preserve">          Rue Royale, 180 (5</w:t>
    </w:r>
    <w:r w:rsidRPr="008814EA">
      <w:rPr>
        <w:rFonts w:ascii="Garamond" w:hAnsi="Garamond"/>
        <w:sz w:val="24"/>
        <w:szCs w:val="24"/>
        <w:vertAlign w:val="superscript"/>
      </w:rPr>
      <w:t>ème</w:t>
    </w:r>
    <w:r>
      <w:rPr>
        <w:rFonts w:ascii="Garamond" w:hAnsi="Garamond"/>
        <w:sz w:val="24"/>
        <w:szCs w:val="24"/>
      </w:rPr>
      <w:t xml:space="preserve"> étage B)</w:t>
    </w:r>
  </w:p>
  <w:p w14:paraId="121E924A" w14:textId="77777777" w:rsidR="00FD6882" w:rsidRDefault="00FD6882" w:rsidP="002E6B81">
    <w:pPr>
      <w:spacing w:after="0" w:line="360" w:lineRule="auto"/>
      <w:jc w:val="right"/>
    </w:pPr>
    <w:r>
      <w:rPr>
        <w:rFonts w:ascii="Garamond" w:hAnsi="Garamond"/>
        <w:sz w:val="24"/>
        <w:szCs w:val="24"/>
      </w:rPr>
      <w:tab/>
      <w:t xml:space="preserve">          1000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4E67"/>
    <w:multiLevelType w:val="hybridMultilevel"/>
    <w:tmpl w:val="0ECAD13E"/>
    <w:lvl w:ilvl="0" w:tplc="C1D0DBFC">
      <w:start w:val="3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B75A3"/>
    <w:multiLevelType w:val="hybridMultilevel"/>
    <w:tmpl w:val="37B478D8"/>
    <w:lvl w:ilvl="0" w:tplc="A10E2DC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270D"/>
    <w:multiLevelType w:val="hybridMultilevel"/>
    <w:tmpl w:val="C05AE34A"/>
    <w:lvl w:ilvl="0" w:tplc="F0D0E06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0A35"/>
    <w:multiLevelType w:val="hybridMultilevel"/>
    <w:tmpl w:val="47C4B136"/>
    <w:lvl w:ilvl="0" w:tplc="8B941530">
      <w:start w:val="3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6B436C"/>
    <w:multiLevelType w:val="hybridMultilevel"/>
    <w:tmpl w:val="7438FA32"/>
    <w:lvl w:ilvl="0" w:tplc="F2B48E7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4BDC"/>
    <w:multiLevelType w:val="hybridMultilevel"/>
    <w:tmpl w:val="01DC9A98"/>
    <w:lvl w:ilvl="0" w:tplc="F2B48E7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A65FC"/>
    <w:multiLevelType w:val="hybridMultilevel"/>
    <w:tmpl w:val="B288BA70"/>
    <w:lvl w:ilvl="0" w:tplc="ECE6CF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361"/>
    <w:multiLevelType w:val="hybridMultilevel"/>
    <w:tmpl w:val="E26CFBFA"/>
    <w:lvl w:ilvl="0" w:tplc="ABFEB6C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9309DC"/>
    <w:multiLevelType w:val="hybridMultilevel"/>
    <w:tmpl w:val="68A6178E"/>
    <w:lvl w:ilvl="0" w:tplc="4B16DE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E5DDB"/>
    <w:multiLevelType w:val="hybridMultilevel"/>
    <w:tmpl w:val="00EC96DA"/>
    <w:lvl w:ilvl="0" w:tplc="8E723D08">
      <w:start w:val="1"/>
      <w:numFmt w:val="lowerLetter"/>
      <w:lvlText w:val="%1."/>
      <w:lvlJc w:val="left"/>
      <w:pPr>
        <w:ind w:left="3288" w:hanging="360"/>
      </w:pPr>
      <w:rPr>
        <w:rFonts w:ascii="Garamond" w:eastAsiaTheme="minorHAnsi" w:hAnsi="Garamond" w:cs="CenturySchoolbook"/>
        <w:b/>
      </w:rPr>
    </w:lvl>
    <w:lvl w:ilvl="1" w:tplc="080C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10" w15:restartNumberingAfterBreak="0">
    <w:nsid w:val="40B23CEB"/>
    <w:multiLevelType w:val="hybridMultilevel"/>
    <w:tmpl w:val="ED36D7FE"/>
    <w:lvl w:ilvl="0" w:tplc="5CBE6CB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4DA6"/>
    <w:multiLevelType w:val="multilevel"/>
    <w:tmpl w:val="547223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abstractNum w:abstractNumId="12" w15:restartNumberingAfterBreak="0">
    <w:nsid w:val="5FD704D8"/>
    <w:multiLevelType w:val="hybridMultilevel"/>
    <w:tmpl w:val="5BCE7AD2"/>
    <w:lvl w:ilvl="0" w:tplc="3198F75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2C2B"/>
    <w:multiLevelType w:val="hybridMultilevel"/>
    <w:tmpl w:val="A45C04FC"/>
    <w:lvl w:ilvl="0" w:tplc="146E40CE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0B3E5A"/>
    <w:multiLevelType w:val="hybridMultilevel"/>
    <w:tmpl w:val="055021EC"/>
    <w:lvl w:ilvl="0" w:tplc="FD58C34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962EF2"/>
    <w:multiLevelType w:val="hybridMultilevel"/>
    <w:tmpl w:val="8C424F0A"/>
    <w:lvl w:ilvl="0" w:tplc="06DC6A04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2"/>
  </w:num>
  <w:num w:numId="13">
    <w:abstractNumId w:val="15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A"/>
    <w:rsid w:val="00000EEA"/>
    <w:rsid w:val="00003FE1"/>
    <w:rsid w:val="00024828"/>
    <w:rsid w:val="000255BB"/>
    <w:rsid w:val="00030A17"/>
    <w:rsid w:val="00044749"/>
    <w:rsid w:val="00053DD4"/>
    <w:rsid w:val="000565A3"/>
    <w:rsid w:val="0006385B"/>
    <w:rsid w:val="000666AB"/>
    <w:rsid w:val="00093407"/>
    <w:rsid w:val="00094376"/>
    <w:rsid w:val="000A75C3"/>
    <w:rsid w:val="000B1AB9"/>
    <w:rsid w:val="000B2E47"/>
    <w:rsid w:val="000C3609"/>
    <w:rsid w:val="000C57C9"/>
    <w:rsid w:val="000D2F42"/>
    <w:rsid w:val="000D64F6"/>
    <w:rsid w:val="000F1D3C"/>
    <w:rsid w:val="00127AB2"/>
    <w:rsid w:val="00134F62"/>
    <w:rsid w:val="00146CCE"/>
    <w:rsid w:val="00153263"/>
    <w:rsid w:val="0016789C"/>
    <w:rsid w:val="0017030B"/>
    <w:rsid w:val="001771B9"/>
    <w:rsid w:val="001969EB"/>
    <w:rsid w:val="001A0A67"/>
    <w:rsid w:val="001A7DA6"/>
    <w:rsid w:val="001B027A"/>
    <w:rsid w:val="001C176C"/>
    <w:rsid w:val="001D5319"/>
    <w:rsid w:val="001D7958"/>
    <w:rsid w:val="001E4B18"/>
    <w:rsid w:val="001F6A57"/>
    <w:rsid w:val="0021626A"/>
    <w:rsid w:val="002506D7"/>
    <w:rsid w:val="00260714"/>
    <w:rsid w:val="002659D9"/>
    <w:rsid w:val="00273912"/>
    <w:rsid w:val="00287F76"/>
    <w:rsid w:val="002C23AC"/>
    <w:rsid w:val="002C4286"/>
    <w:rsid w:val="002D7A95"/>
    <w:rsid w:val="002E6B81"/>
    <w:rsid w:val="002E6FC6"/>
    <w:rsid w:val="003035CB"/>
    <w:rsid w:val="0033471C"/>
    <w:rsid w:val="00343695"/>
    <w:rsid w:val="00347EAD"/>
    <w:rsid w:val="00360483"/>
    <w:rsid w:val="003766F2"/>
    <w:rsid w:val="003767E2"/>
    <w:rsid w:val="00393556"/>
    <w:rsid w:val="003D2E9E"/>
    <w:rsid w:val="003D6795"/>
    <w:rsid w:val="003D7D96"/>
    <w:rsid w:val="003E28ED"/>
    <w:rsid w:val="00400160"/>
    <w:rsid w:val="004048E9"/>
    <w:rsid w:val="00427501"/>
    <w:rsid w:val="00432635"/>
    <w:rsid w:val="00460789"/>
    <w:rsid w:val="00496CBB"/>
    <w:rsid w:val="004A36AD"/>
    <w:rsid w:val="004A3C3B"/>
    <w:rsid w:val="004C46A2"/>
    <w:rsid w:val="00542143"/>
    <w:rsid w:val="00552B43"/>
    <w:rsid w:val="00555F0C"/>
    <w:rsid w:val="005771CA"/>
    <w:rsid w:val="005834EE"/>
    <w:rsid w:val="005910D1"/>
    <w:rsid w:val="005A0B7C"/>
    <w:rsid w:val="005A1320"/>
    <w:rsid w:val="005A1A39"/>
    <w:rsid w:val="005A36B3"/>
    <w:rsid w:val="005C358B"/>
    <w:rsid w:val="005F0E70"/>
    <w:rsid w:val="0061163C"/>
    <w:rsid w:val="006155C2"/>
    <w:rsid w:val="00630FB5"/>
    <w:rsid w:val="00636E5A"/>
    <w:rsid w:val="006374A7"/>
    <w:rsid w:val="00645950"/>
    <w:rsid w:val="006476D1"/>
    <w:rsid w:val="00651A01"/>
    <w:rsid w:val="006714DD"/>
    <w:rsid w:val="00672913"/>
    <w:rsid w:val="00674EB2"/>
    <w:rsid w:val="00685DF1"/>
    <w:rsid w:val="006872F4"/>
    <w:rsid w:val="006E5D9E"/>
    <w:rsid w:val="00707428"/>
    <w:rsid w:val="00710D2D"/>
    <w:rsid w:val="0071207D"/>
    <w:rsid w:val="0071512C"/>
    <w:rsid w:val="00717ABB"/>
    <w:rsid w:val="0072591B"/>
    <w:rsid w:val="007261A0"/>
    <w:rsid w:val="00746770"/>
    <w:rsid w:val="0076029E"/>
    <w:rsid w:val="00765C28"/>
    <w:rsid w:val="007667F0"/>
    <w:rsid w:val="007873BB"/>
    <w:rsid w:val="007B4260"/>
    <w:rsid w:val="007C2D8C"/>
    <w:rsid w:val="007E4702"/>
    <w:rsid w:val="00816891"/>
    <w:rsid w:val="00824E34"/>
    <w:rsid w:val="008379C2"/>
    <w:rsid w:val="008402BF"/>
    <w:rsid w:val="00850F9A"/>
    <w:rsid w:val="00866DFE"/>
    <w:rsid w:val="00875F8E"/>
    <w:rsid w:val="008814EA"/>
    <w:rsid w:val="008943D2"/>
    <w:rsid w:val="008B29EC"/>
    <w:rsid w:val="008B5F74"/>
    <w:rsid w:val="008C5449"/>
    <w:rsid w:val="008D1487"/>
    <w:rsid w:val="008D34BD"/>
    <w:rsid w:val="008F1D45"/>
    <w:rsid w:val="008F4948"/>
    <w:rsid w:val="009150E3"/>
    <w:rsid w:val="00917627"/>
    <w:rsid w:val="00921550"/>
    <w:rsid w:val="00921B28"/>
    <w:rsid w:val="00921E20"/>
    <w:rsid w:val="00927C49"/>
    <w:rsid w:val="009428D1"/>
    <w:rsid w:val="00942963"/>
    <w:rsid w:val="00963662"/>
    <w:rsid w:val="0096480D"/>
    <w:rsid w:val="00973693"/>
    <w:rsid w:val="009914E0"/>
    <w:rsid w:val="00994ABA"/>
    <w:rsid w:val="009A1A75"/>
    <w:rsid w:val="009A2B6C"/>
    <w:rsid w:val="009F1EEF"/>
    <w:rsid w:val="009F589E"/>
    <w:rsid w:val="00A163C5"/>
    <w:rsid w:val="00A2488C"/>
    <w:rsid w:val="00A3339D"/>
    <w:rsid w:val="00A5103A"/>
    <w:rsid w:val="00A678F3"/>
    <w:rsid w:val="00AC515A"/>
    <w:rsid w:val="00AE1A68"/>
    <w:rsid w:val="00B120E1"/>
    <w:rsid w:val="00B2184C"/>
    <w:rsid w:val="00B32DC9"/>
    <w:rsid w:val="00B35630"/>
    <w:rsid w:val="00B503C3"/>
    <w:rsid w:val="00B57C9E"/>
    <w:rsid w:val="00B94072"/>
    <w:rsid w:val="00BA148C"/>
    <w:rsid w:val="00BA51EE"/>
    <w:rsid w:val="00C01BA1"/>
    <w:rsid w:val="00C42010"/>
    <w:rsid w:val="00C63580"/>
    <w:rsid w:val="00C67D09"/>
    <w:rsid w:val="00C710EE"/>
    <w:rsid w:val="00C71D3E"/>
    <w:rsid w:val="00CA5E4C"/>
    <w:rsid w:val="00CB06CA"/>
    <w:rsid w:val="00CB63C5"/>
    <w:rsid w:val="00CC0579"/>
    <w:rsid w:val="00CC788A"/>
    <w:rsid w:val="00D30B8C"/>
    <w:rsid w:val="00D4388C"/>
    <w:rsid w:val="00D47D6E"/>
    <w:rsid w:val="00D943F4"/>
    <w:rsid w:val="00D96CF2"/>
    <w:rsid w:val="00DA0205"/>
    <w:rsid w:val="00DE1223"/>
    <w:rsid w:val="00DF2E47"/>
    <w:rsid w:val="00E100E3"/>
    <w:rsid w:val="00E14836"/>
    <w:rsid w:val="00E41082"/>
    <w:rsid w:val="00E44151"/>
    <w:rsid w:val="00E443E5"/>
    <w:rsid w:val="00E7081C"/>
    <w:rsid w:val="00E71306"/>
    <w:rsid w:val="00E85629"/>
    <w:rsid w:val="00EB5AD2"/>
    <w:rsid w:val="00EC09AE"/>
    <w:rsid w:val="00ED5FA7"/>
    <w:rsid w:val="00ED64AA"/>
    <w:rsid w:val="00ED732C"/>
    <w:rsid w:val="00EF0024"/>
    <w:rsid w:val="00F0064E"/>
    <w:rsid w:val="00F02EFF"/>
    <w:rsid w:val="00F13458"/>
    <w:rsid w:val="00F225E3"/>
    <w:rsid w:val="00F430D9"/>
    <w:rsid w:val="00F501D7"/>
    <w:rsid w:val="00F5648B"/>
    <w:rsid w:val="00F63C46"/>
    <w:rsid w:val="00FA641C"/>
    <w:rsid w:val="00FB137B"/>
    <w:rsid w:val="00FB3AAE"/>
    <w:rsid w:val="00FC74A9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38F5A"/>
  <w15:docId w15:val="{D9CE4E72-702F-489A-939A-21EDE1E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EA"/>
  </w:style>
  <w:style w:type="paragraph" w:styleId="Titre2">
    <w:name w:val="heading 2"/>
    <w:basedOn w:val="Normal"/>
    <w:link w:val="Titre2Car"/>
    <w:uiPriority w:val="9"/>
    <w:qFormat/>
    <w:rsid w:val="00FD6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3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EA"/>
  </w:style>
  <w:style w:type="paragraph" w:styleId="Pieddepage">
    <w:name w:val="footer"/>
    <w:basedOn w:val="Normal"/>
    <w:link w:val="PieddepageCar"/>
    <w:uiPriority w:val="99"/>
    <w:unhideWhenUsed/>
    <w:rsid w:val="0088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EA"/>
  </w:style>
  <w:style w:type="character" w:customStyle="1" w:styleId="go">
    <w:name w:val="go"/>
    <w:basedOn w:val="Policepardfaut"/>
    <w:rsid w:val="008814EA"/>
  </w:style>
  <w:style w:type="character" w:customStyle="1" w:styleId="Titre2Car">
    <w:name w:val="Titre 2 Car"/>
    <w:basedOn w:val="Policepardfaut"/>
    <w:link w:val="Titre2"/>
    <w:uiPriority w:val="9"/>
    <w:rsid w:val="00FD688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28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14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14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14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1D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6B8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44749"/>
    <w:rPr>
      <w:color w:val="605E5C"/>
      <w:shd w:val="clear" w:color="auto" w:fill="E1DFDD"/>
    </w:rPr>
  </w:style>
  <w:style w:type="character" w:customStyle="1" w:styleId="small-caps">
    <w:name w:val="small-caps"/>
    <w:basedOn w:val="Policepardfaut"/>
    <w:rsid w:val="00C63580"/>
  </w:style>
  <w:style w:type="character" w:styleId="Marquedecommentaire">
    <w:name w:val="annotation reference"/>
    <w:basedOn w:val="Policepardfaut"/>
    <w:uiPriority w:val="99"/>
    <w:semiHidden/>
    <w:unhideWhenUsed/>
    <w:rsid w:val="007C2D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D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D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D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D8C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4A36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A36A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2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C09A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0506-EB9D-4FBB-8937-AA1D5083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FEF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Karim Jguirim</dc:creator>
  <cp:lastModifiedBy>Karim Jguirim</cp:lastModifiedBy>
  <cp:revision>2</cp:revision>
  <cp:lastPrinted>2019-09-26T13:51:00Z</cp:lastPrinted>
  <dcterms:created xsi:type="dcterms:W3CDTF">2019-11-04T17:46:00Z</dcterms:created>
  <dcterms:modified xsi:type="dcterms:W3CDTF">2019-11-04T17:46:00Z</dcterms:modified>
</cp:coreProperties>
</file>